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宋体"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sz w:val="32"/>
          <w:szCs w:val="32"/>
        </w:rPr>
        <w:t>附件</w:t>
      </w:r>
      <w:r>
        <w:rPr>
          <w:rFonts w:ascii="黑体" w:hAnsi="黑体" w:eastAsia="黑体" w:cs="宋体"/>
          <w:color w:val="000000"/>
          <w:sz w:val="32"/>
          <w:szCs w:val="32"/>
        </w:rPr>
        <w:t>1-1</w:t>
      </w:r>
    </w:p>
    <w:p>
      <w:pPr>
        <w:rPr>
          <w:rFonts w:ascii="黑体" w:hAnsi="黑体" w:eastAsia="黑体" w:cs="宋体"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hAnsi="宋体" w:eastAsia="方正小标宋简体" w:cs="宋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color w:val="000000"/>
          <w:sz w:val="44"/>
          <w:szCs w:val="44"/>
        </w:rPr>
        <w:t>娄底市护理学会优秀护士及护理管理者</w:t>
      </w:r>
    </w:p>
    <w:p>
      <w:pPr>
        <w:spacing w:line="600" w:lineRule="exact"/>
        <w:jc w:val="center"/>
        <w:rPr>
          <w:rFonts w:ascii="方正小标宋简体" w:hAnsi="宋体" w:eastAsia="方正小标宋简体" w:cs="宋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sz w:val="44"/>
          <w:szCs w:val="44"/>
        </w:rPr>
        <w:t>市直市管医疗机构推荐名额分配表</w:t>
      </w:r>
      <w:bookmarkEnd w:id="0"/>
    </w:p>
    <w:p>
      <w:pPr>
        <w:spacing w:line="640" w:lineRule="exact"/>
        <w:jc w:val="center"/>
        <w:rPr>
          <w:rFonts w:ascii="方正小标宋简体" w:hAnsi="宋体" w:eastAsia="方正小标宋简体" w:cs="宋体"/>
          <w:color w:val="000000"/>
          <w:sz w:val="44"/>
          <w:szCs w:val="44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08"/>
        <w:gridCol w:w="2657"/>
        <w:gridCol w:w="2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53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267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优秀护士（助产士）</w:t>
            </w:r>
          </w:p>
        </w:tc>
        <w:tc>
          <w:tcPr>
            <w:tcW w:w="237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护理管理者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53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娄底市中心医院</w:t>
            </w:r>
          </w:p>
        </w:tc>
        <w:tc>
          <w:tcPr>
            <w:tcW w:w="267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sz w:val="28"/>
                <w:szCs w:val="28"/>
              </w:rPr>
              <w:t>8</w:t>
            </w: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53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娄底市第一人民医院</w:t>
            </w:r>
          </w:p>
        </w:tc>
        <w:tc>
          <w:tcPr>
            <w:tcW w:w="267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53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娄底市妇幼保健院</w:t>
            </w:r>
          </w:p>
        </w:tc>
        <w:tc>
          <w:tcPr>
            <w:tcW w:w="267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53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娄底市中医医院</w:t>
            </w:r>
          </w:p>
        </w:tc>
        <w:tc>
          <w:tcPr>
            <w:tcW w:w="267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53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娄底市第二人民医院</w:t>
            </w:r>
          </w:p>
        </w:tc>
        <w:tc>
          <w:tcPr>
            <w:tcW w:w="267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53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娄底市骨伤医院</w:t>
            </w:r>
          </w:p>
        </w:tc>
        <w:tc>
          <w:tcPr>
            <w:tcW w:w="267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53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娄底市康复医院</w:t>
            </w:r>
          </w:p>
        </w:tc>
        <w:tc>
          <w:tcPr>
            <w:tcW w:w="267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53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娄底市中心血站</w:t>
            </w:r>
          </w:p>
        </w:tc>
        <w:tc>
          <w:tcPr>
            <w:tcW w:w="267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53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娄底市职业技术学院</w:t>
            </w:r>
          </w:p>
        </w:tc>
        <w:tc>
          <w:tcPr>
            <w:tcW w:w="267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53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娄底市四一八医院</w:t>
            </w:r>
          </w:p>
        </w:tc>
        <w:tc>
          <w:tcPr>
            <w:tcW w:w="267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53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娄底市卫校附属医院</w:t>
            </w:r>
          </w:p>
        </w:tc>
        <w:tc>
          <w:tcPr>
            <w:tcW w:w="267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53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市管民营医疗机构</w:t>
            </w:r>
          </w:p>
        </w:tc>
        <w:tc>
          <w:tcPr>
            <w:tcW w:w="267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53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267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sz w:val="28"/>
                <w:szCs w:val="28"/>
              </w:rPr>
              <w:t>7</w:t>
            </w:r>
          </w:p>
        </w:tc>
      </w:tr>
    </w:tbl>
    <w:p>
      <w:pPr>
        <w:spacing w:line="20" w:lineRule="exact"/>
        <w:rPr>
          <w:rFonts w:ascii="宋体" w:cs="宋体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2C2FE4"/>
    <w:rsid w:val="6E2C2F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2020-05-08T03:26:00Z</dcterms:created>
  <dc:creator>国联维护</dc:creator>
  <cp:lastModifiedBy>国联维护</cp:lastModifiedBy>
  <dcterms:modified xsi:type="dcterms:W3CDTF">2020-05-08T03:26:28Z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